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 xml:space="preserve">Прокуратура Камышлинского района: противодействие незаконному обороту наркотических средств </w:t>
      </w:r>
    </w:p>
    <w:p>
      <w:pPr>
        <w:pStyle w:val="Normal"/>
        <w:spacing w:lineRule="auto" w:line="240" w:before="0" w:after="0"/>
        <w:jc w:val="both"/>
        <w:rPr>
          <w:rFonts w:ascii="Times New Roman" w:hAnsi="Times New Roman" w:cs="Times New Roman"/>
          <w:i/>
          <w:i/>
          <w:sz w:val="28"/>
          <w:szCs w:val="28"/>
        </w:rPr>
      </w:pPr>
      <w:r>
        <w:rPr>
          <w:rFonts w:cs="Times New Roman" w:ascii="Times New Roman" w:hAnsi="Times New Roman"/>
          <w:i/>
          <w:sz w:val="28"/>
          <w:szCs w:val="28"/>
        </w:rPr>
        <w:t xml:space="preserve">Вопрос: «Скажите, моему ребенку предложили попробовать наркотик. Можно привлечь такое лицо к ответственности?» </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Комментирует помощник прокурора района С.А. Сабанов</w:t>
      </w:r>
      <w:bookmarkStart w:id="0" w:name="_GoBack"/>
      <w:bookmarkEnd w:id="0"/>
      <w:r>
        <w:rPr>
          <w:rFonts w:cs="Times New Roman" w:ascii="Times New Roman" w:hAnsi="Times New Roman"/>
          <w:b/>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ab/>
      </w:r>
      <w:r>
        <w:rPr>
          <w:rFonts w:cs="Times New Roman" w:ascii="Times New Roman" w:hAnsi="Times New Roman"/>
          <w:sz w:val="28"/>
          <w:szCs w:val="28"/>
        </w:rPr>
        <w:t xml:space="preserve">Да, за это предусмотрена уголовная ответственность, предусмотренная ст. 230 УК РФ.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 этом, в соответствии с п. 27 постановления Пленума Верховного Суда Российской Федерации от 15.06.2006 № 14 «О судебной практике по делам о преступлениях, связанных с наркотическими средствами, психотропными, сильнодействующими и ядовитыми веществами» склонение может выражаться в любых умышленных действиях, в том числе однократного характера, направленных на возбуждение у другого лица желания потребления наркотических средств (в уговорах, предложениях, даче совета и т.п.), а также в обмане, психическом или физическом насилии, ограничении свободы и других действиях, совершаемых с целью принуждения к потреблению наркотических средств, психотропных веществ или их аналогов лицом, на которое оказывается воздействие. Для признания преступления оконченным не требуется, чтобы склоняемое лицо фактически употребило наркотическое средство, психотропное вещество или их аналог.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За склонение к потреблению наркотических средств предусмотрено наказание в виде лишения свободы на срок от трех до пяти лет.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совершения данных действий группой лиц по предварительному сговору или организованной группой; в отношении двух или более лиц; с применением насилия или с угрозой его применения, с использованием информационно-телекоммуникационных сетей (включая сеть «Интернет»), а также если деяния были совершены в отношении несовершеннолетнего либо повлекли по неосторожности смерть потерпевшего или иные тяжкие последствия, то виновному лицу грозит более суровое наказание.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этом следует отметить, что предложение употребить наркотическое средство с его фактической передачей либо демонстрацией его наличия повлечёт также уголовную ответственность за сбыт наркотических средств, психотропных веществ или их аналогов, предусмотренную ст. 228.1 УК РФ, в виде лишения свободы на различные сроки (от четырех до двадцати лет), в зависимости от квалифицирующих признаков (способа и места совершения деяния, объема наркотических средств и т.д.).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ab/>
      </w:r>
      <w:r>
        <w:rPr>
          <w:rFonts w:cs="Times New Roman" w:ascii="Times New Roman" w:hAnsi="Times New Roman"/>
          <w:sz w:val="28"/>
          <w:szCs w:val="28"/>
        </w:rPr>
        <w:t xml:space="preserve">В случае, если Вам стали известны факты склонения к употреблению наркотических средств, сообщите об этом в правоохранительные органы, либо в прокуратуру. </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96072b"/>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LibreOffice/7.3.4.2$Windows_X86_64 LibreOffice_project/728fec16bd5f605073805c3c9e7c4212a0120dc5</Application>
  <AppVersion>15.0000</AppVersion>
  <Pages>1</Pages>
  <Words>311</Words>
  <Characters>2126</Characters>
  <CharactersWithSpaces>2439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2024-09-15T11:33:00Z</dcterms:created>
  <dc:creator>Home</dc:creator>
  <dc:description/>
  <dc:language>ru-RU</dc:language>
  <cp:lastModifiedBy/>
  <dcterms:modified xsi:type="dcterms:W3CDTF">2024-12-02T17:18:31Z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