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FD" w:rsidRDefault="00B27DFD" w:rsidP="009A354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865C3" w:rsidRDefault="000935A7" w:rsidP="003865C3">
      <w:pPr>
        <w:shd w:val="clear" w:color="auto" w:fill="FFFFFF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7200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75ED2" w:rsidRPr="003865C3" w:rsidRDefault="00FC1689" w:rsidP="003865C3">
      <w:pPr>
        <w:shd w:val="clear" w:color="auto" w:fill="FFFFFF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Я являюсь иностранным гражданином, в России у меня есть жилое помещение в собственности. Могу ли я предоставить свое жилье для проживания другому иностранному гражданину?  </w:t>
      </w:r>
    </w:p>
    <w:p w:rsidR="00275ED2" w:rsidRPr="00275ED2" w:rsidRDefault="00275ED2" w:rsidP="00275ED2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275ED2" w:rsidRPr="00275ED2" w:rsidRDefault="00275ED2" w:rsidP="00275E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ED2">
        <w:rPr>
          <w:rFonts w:ascii="Times New Roman" w:hAnsi="Times New Roman"/>
          <w:bCs/>
          <w:sz w:val="28"/>
          <w:szCs w:val="28"/>
        </w:rPr>
        <w:t xml:space="preserve">На вопрос отвечает прокурор Камышлинского района </w:t>
      </w:r>
      <w:r w:rsidRPr="00275ED2">
        <w:rPr>
          <w:rFonts w:ascii="Times New Roman" w:hAnsi="Times New Roman"/>
          <w:b/>
          <w:bCs/>
          <w:sz w:val="28"/>
          <w:szCs w:val="28"/>
        </w:rPr>
        <w:t>Анатолий Завалишин</w:t>
      </w:r>
    </w:p>
    <w:p w:rsidR="00275ED2" w:rsidRPr="00275ED2" w:rsidRDefault="00275ED2" w:rsidP="00275ED2">
      <w:pPr>
        <w:jc w:val="both"/>
        <w:rPr>
          <w:rFonts w:ascii="Times New Roman" w:hAnsi="Times New Roman"/>
          <w:b/>
          <w:sz w:val="28"/>
          <w:szCs w:val="28"/>
        </w:rPr>
      </w:pPr>
    </w:p>
    <w:p w:rsidR="0027548B" w:rsidRDefault="00275ED2" w:rsidP="00FC1689">
      <w:pPr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Times New Roman" w:hAnsi="Times New Roman"/>
          <w:noProof/>
        </w:rPr>
        <w:drawing>
          <wp:anchor distT="0" distB="0" distL="0" distR="114300" simplePos="0" relativeHeight="251659264" behindDoc="1" locked="0" layoutInCell="1" allowOverlap="1" wp14:anchorId="7DCA9111" wp14:editId="5F2C442B">
            <wp:simplePos x="0" y="0"/>
            <wp:positionH relativeFrom="column">
              <wp:posOffset>-127635</wp:posOffset>
            </wp:positionH>
            <wp:positionV relativeFrom="paragraph">
              <wp:posOffset>5715</wp:posOffset>
            </wp:positionV>
            <wp:extent cx="1857375" cy="2266950"/>
            <wp:effectExtent l="0" t="0" r="9525" b="0"/>
            <wp:wrapTight wrapText="right">
              <wp:wrapPolygon edited="0">
                <wp:start x="0" y="0"/>
                <wp:lineTo x="0" y="21418"/>
                <wp:lineTo x="21489" y="21418"/>
                <wp:lineTo x="2148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5ED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FC16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C1689" w:rsidRPr="002754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</w:t>
      </w:r>
      <w:r w:rsidR="00FC1689" w:rsidRPr="00FC1689">
        <w:rPr>
          <w:rFonts w:ascii="Roboto" w:hAnsi="Roboto"/>
          <w:color w:val="000000"/>
          <w:sz w:val="28"/>
          <w:szCs w:val="28"/>
        </w:rPr>
        <w:t xml:space="preserve">7 сентября 2020 года </w:t>
      </w:r>
      <w:r w:rsidR="00FC1689" w:rsidRPr="0027548B">
        <w:rPr>
          <w:rFonts w:ascii="Roboto" w:hAnsi="Roboto"/>
          <w:color w:val="000000"/>
          <w:sz w:val="28"/>
          <w:szCs w:val="28"/>
        </w:rPr>
        <w:t>вступили</w:t>
      </w:r>
      <w:r w:rsidR="00FC1689" w:rsidRPr="00FC1689">
        <w:rPr>
          <w:rFonts w:ascii="Roboto" w:hAnsi="Roboto"/>
          <w:color w:val="000000"/>
          <w:sz w:val="28"/>
          <w:szCs w:val="28"/>
        </w:rPr>
        <w:t xml:space="preserve"> в силу </w:t>
      </w:r>
      <w:r w:rsidR="00FC1689" w:rsidRPr="0027548B">
        <w:rPr>
          <w:rFonts w:ascii="Roboto" w:hAnsi="Roboto"/>
          <w:color w:val="000000"/>
          <w:sz w:val="28"/>
          <w:szCs w:val="28"/>
        </w:rPr>
        <w:t>поправки в Федеральный з</w:t>
      </w:r>
      <w:r w:rsidR="00FC1689" w:rsidRPr="00FC1689">
        <w:rPr>
          <w:rFonts w:ascii="Roboto" w:hAnsi="Roboto"/>
          <w:color w:val="000000"/>
          <w:sz w:val="28"/>
          <w:szCs w:val="28"/>
        </w:rPr>
        <w:t>акон</w:t>
      </w:r>
      <w:r w:rsidR="00FC1689" w:rsidRPr="0027548B">
        <w:rPr>
          <w:rFonts w:ascii="Roboto" w:hAnsi="Roboto"/>
          <w:color w:val="000000"/>
          <w:sz w:val="28"/>
          <w:szCs w:val="28"/>
        </w:rPr>
        <w:t xml:space="preserve"> от 18.07.2006</w:t>
      </w:r>
      <w:r w:rsidR="00FC1689" w:rsidRPr="00FC1689">
        <w:rPr>
          <w:rFonts w:ascii="Roboto" w:hAnsi="Roboto"/>
          <w:color w:val="000000"/>
          <w:sz w:val="28"/>
          <w:szCs w:val="28"/>
        </w:rPr>
        <w:t xml:space="preserve"> </w:t>
      </w:r>
      <w:r w:rsidR="0027548B">
        <w:rPr>
          <w:rFonts w:ascii="Roboto" w:hAnsi="Roboto"/>
          <w:color w:val="000000"/>
          <w:sz w:val="28"/>
          <w:szCs w:val="28"/>
        </w:rPr>
        <w:t>«О</w:t>
      </w:r>
      <w:r w:rsidR="00FC1689" w:rsidRPr="00FC1689">
        <w:rPr>
          <w:rFonts w:ascii="Roboto" w:hAnsi="Roboto"/>
          <w:color w:val="000000"/>
          <w:sz w:val="28"/>
          <w:szCs w:val="28"/>
        </w:rPr>
        <w:t xml:space="preserve"> миграционном учете</w:t>
      </w:r>
      <w:r w:rsidR="00FC1689" w:rsidRPr="0027548B">
        <w:rPr>
          <w:rFonts w:ascii="Roboto" w:hAnsi="Roboto"/>
          <w:color w:val="000000"/>
          <w:sz w:val="28"/>
          <w:szCs w:val="28"/>
        </w:rPr>
        <w:t xml:space="preserve"> иностранных граждан и лиц без гражданства</w:t>
      </w:r>
      <w:r w:rsidR="0027548B">
        <w:rPr>
          <w:rFonts w:ascii="Roboto" w:hAnsi="Roboto"/>
          <w:color w:val="000000"/>
          <w:sz w:val="28"/>
          <w:szCs w:val="28"/>
        </w:rPr>
        <w:t>»</w:t>
      </w:r>
      <w:r w:rsidR="00FC1689" w:rsidRPr="0027548B">
        <w:rPr>
          <w:rFonts w:ascii="Roboto" w:hAnsi="Roboto"/>
          <w:color w:val="000000"/>
          <w:sz w:val="28"/>
          <w:szCs w:val="28"/>
        </w:rPr>
        <w:t xml:space="preserve">. </w:t>
      </w:r>
      <w:r w:rsidR="00FC1689" w:rsidRPr="0027548B">
        <w:rPr>
          <w:rFonts w:ascii="Times New Roman" w:hAnsi="Times New Roman"/>
          <w:color w:val="000000"/>
          <w:sz w:val="28"/>
          <w:szCs w:val="28"/>
        </w:rPr>
        <w:t xml:space="preserve">В связи с внесенными изменениями </w:t>
      </w:r>
      <w:r w:rsidR="00FC1689" w:rsidRPr="0027548B">
        <w:rPr>
          <w:rFonts w:ascii="Roboto" w:hAnsi="Roboto"/>
          <w:color w:val="000000"/>
          <w:sz w:val="28"/>
          <w:szCs w:val="28"/>
        </w:rPr>
        <w:t>теперь</w:t>
      </w:r>
      <w:r w:rsidR="00FC1689" w:rsidRPr="00FC1689">
        <w:rPr>
          <w:rFonts w:ascii="Roboto" w:hAnsi="Roboto"/>
          <w:color w:val="000000"/>
          <w:sz w:val="28"/>
          <w:szCs w:val="28"/>
        </w:rPr>
        <w:t xml:space="preserve"> предусматрива</w:t>
      </w:r>
      <w:r w:rsidR="00FC1689" w:rsidRPr="0027548B">
        <w:rPr>
          <w:rFonts w:ascii="Roboto" w:hAnsi="Roboto"/>
          <w:color w:val="000000"/>
          <w:sz w:val="28"/>
          <w:szCs w:val="28"/>
        </w:rPr>
        <w:t>ется</w:t>
      </w:r>
      <w:r w:rsidR="00FC1689" w:rsidRPr="00FC1689">
        <w:rPr>
          <w:rFonts w:ascii="Roboto" w:hAnsi="Roboto"/>
          <w:color w:val="000000"/>
          <w:sz w:val="28"/>
          <w:szCs w:val="28"/>
        </w:rPr>
        <w:t xml:space="preserve"> право всех иностранцев – собственников жилых помещений в России выступать принимающей стороной и предоставлять свое жилье для фактического проживания другим иностранным гражданам. </w:t>
      </w:r>
      <w:r w:rsidR="00FC1689" w:rsidRPr="0027548B">
        <w:rPr>
          <w:rFonts w:ascii="Roboto" w:hAnsi="Roboto"/>
          <w:color w:val="000000"/>
          <w:sz w:val="28"/>
          <w:szCs w:val="28"/>
        </w:rPr>
        <w:t>Раньше такая возможность была</w:t>
      </w:r>
      <w:r w:rsidR="00FC1689" w:rsidRPr="00FC1689">
        <w:rPr>
          <w:rFonts w:ascii="Roboto" w:hAnsi="Roboto"/>
          <w:color w:val="000000"/>
          <w:sz w:val="28"/>
          <w:szCs w:val="28"/>
        </w:rPr>
        <w:t xml:space="preserve"> только у высококвалифицированных специалистов в отношении членов </w:t>
      </w:r>
      <w:r w:rsidR="00FC1689" w:rsidRPr="0027548B">
        <w:rPr>
          <w:rFonts w:ascii="Roboto" w:hAnsi="Roboto"/>
          <w:color w:val="000000"/>
          <w:sz w:val="28"/>
          <w:szCs w:val="28"/>
        </w:rPr>
        <w:t>своих</w:t>
      </w:r>
      <w:r w:rsidR="00FC1689" w:rsidRPr="00FC1689">
        <w:rPr>
          <w:rFonts w:ascii="Roboto" w:hAnsi="Roboto"/>
          <w:color w:val="000000"/>
          <w:sz w:val="28"/>
          <w:szCs w:val="28"/>
        </w:rPr>
        <w:t xml:space="preserve"> семей. </w:t>
      </w:r>
    </w:p>
    <w:p w:rsidR="0027548B" w:rsidRPr="0027548B" w:rsidRDefault="0027548B" w:rsidP="00FC1689">
      <w:pPr>
        <w:jc w:val="both"/>
        <w:rPr>
          <w:rFonts w:ascii="Roboto" w:hAnsi="Roboto"/>
          <w:b/>
          <w:color w:val="000000"/>
          <w:sz w:val="28"/>
          <w:szCs w:val="28"/>
        </w:rPr>
      </w:pPr>
      <w:r w:rsidRPr="0027548B">
        <w:rPr>
          <w:rFonts w:ascii="Roboto" w:hAnsi="Roboto"/>
          <w:b/>
          <w:color w:val="000000"/>
          <w:sz w:val="28"/>
          <w:szCs w:val="28"/>
        </w:rPr>
        <w:t>Каким образом можно подать уведомление о прибытии?</w:t>
      </w:r>
    </w:p>
    <w:p w:rsidR="00FC1689" w:rsidRPr="00FC1689" w:rsidRDefault="0027548B" w:rsidP="00FC168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Сообщаю, что также </w:t>
      </w:r>
      <w:r w:rsidR="00FC1689" w:rsidRPr="0027548B">
        <w:rPr>
          <w:rFonts w:ascii="Roboto" w:hAnsi="Roboto"/>
          <w:color w:val="000000"/>
          <w:sz w:val="28"/>
          <w:szCs w:val="28"/>
        </w:rPr>
        <w:t>изменился</w:t>
      </w:r>
      <w:r w:rsidR="00FC1689" w:rsidRPr="00FC1689">
        <w:rPr>
          <w:rFonts w:ascii="Roboto" w:hAnsi="Roboto"/>
          <w:color w:val="000000"/>
          <w:sz w:val="28"/>
          <w:szCs w:val="28"/>
        </w:rPr>
        <w:t xml:space="preserve"> порядок подачи уведомления о прибытии иностранца в место пребывания – его можно будет </w:t>
      </w:r>
      <w:proofErr w:type="gramStart"/>
      <w:r w:rsidR="00FC1689" w:rsidRPr="00FC1689">
        <w:rPr>
          <w:rFonts w:ascii="Roboto" w:hAnsi="Roboto"/>
          <w:color w:val="000000"/>
          <w:sz w:val="28"/>
          <w:szCs w:val="28"/>
        </w:rPr>
        <w:t>подать</w:t>
      </w:r>
      <w:proofErr w:type="gramEnd"/>
      <w:r w:rsidR="00FC1689" w:rsidRPr="00FC1689">
        <w:rPr>
          <w:rFonts w:ascii="Roboto" w:hAnsi="Roboto"/>
          <w:color w:val="000000"/>
          <w:sz w:val="28"/>
          <w:szCs w:val="28"/>
        </w:rPr>
        <w:t xml:space="preserve"> в том числе в электронной форме через портал </w:t>
      </w:r>
      <w:proofErr w:type="spellStart"/>
      <w:r w:rsidR="00FC1689" w:rsidRPr="00FC1689">
        <w:rPr>
          <w:rFonts w:ascii="Roboto" w:hAnsi="Roboto"/>
          <w:color w:val="000000"/>
          <w:sz w:val="28"/>
          <w:szCs w:val="28"/>
        </w:rPr>
        <w:t>госуслуг</w:t>
      </w:r>
      <w:proofErr w:type="spellEnd"/>
      <w:r w:rsidR="00FC1689" w:rsidRPr="00FC1689">
        <w:rPr>
          <w:rFonts w:ascii="Roboto" w:hAnsi="Roboto"/>
          <w:color w:val="000000"/>
          <w:sz w:val="28"/>
          <w:szCs w:val="28"/>
        </w:rPr>
        <w:t xml:space="preserve"> или через МФЦ. А соотечественникам, прибывающим из-за рубежа в рамках программы переселения, разрешат не вставать на учет по месту пребывания в течение 30 дней.</w:t>
      </w:r>
    </w:p>
    <w:p w:rsidR="00275ED2" w:rsidRPr="00275ED2" w:rsidRDefault="00275ED2" w:rsidP="00275ED2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935A7" w:rsidRPr="0027548B" w:rsidRDefault="000935A7" w:rsidP="000935A7">
      <w:pPr>
        <w:rPr>
          <w:rFonts w:ascii="Times New Roman" w:hAnsi="Times New Roman"/>
          <w:sz w:val="28"/>
          <w:szCs w:val="28"/>
        </w:rPr>
      </w:pPr>
    </w:p>
    <w:p w:rsidR="00FC1689" w:rsidRPr="0027548B" w:rsidRDefault="00FC1689" w:rsidP="000935A7">
      <w:pPr>
        <w:rPr>
          <w:rFonts w:ascii="Times New Roman" w:hAnsi="Times New Roman"/>
          <w:sz w:val="28"/>
          <w:szCs w:val="28"/>
        </w:rPr>
      </w:pPr>
    </w:p>
    <w:p w:rsidR="00FC1689" w:rsidRDefault="00FC1689" w:rsidP="000935A7">
      <w:pPr>
        <w:rPr>
          <w:rFonts w:ascii="Times New Roman" w:hAnsi="Times New Roman"/>
          <w:sz w:val="28"/>
          <w:szCs w:val="28"/>
        </w:rPr>
      </w:pPr>
    </w:p>
    <w:p w:rsidR="00FC1689" w:rsidRDefault="00FC1689" w:rsidP="000935A7">
      <w:pPr>
        <w:rPr>
          <w:rFonts w:ascii="Times New Roman" w:hAnsi="Times New Roman"/>
          <w:sz w:val="28"/>
          <w:szCs w:val="28"/>
        </w:rPr>
      </w:pPr>
    </w:p>
    <w:p w:rsidR="00FC1689" w:rsidRDefault="00FC1689" w:rsidP="000935A7">
      <w:pPr>
        <w:rPr>
          <w:rFonts w:ascii="Times New Roman" w:hAnsi="Times New Roman"/>
          <w:sz w:val="28"/>
          <w:szCs w:val="28"/>
        </w:rPr>
      </w:pPr>
    </w:p>
    <w:p w:rsidR="00FC1689" w:rsidRDefault="00FC1689" w:rsidP="000935A7">
      <w:pPr>
        <w:rPr>
          <w:rFonts w:ascii="Times New Roman" w:hAnsi="Times New Roman"/>
          <w:sz w:val="28"/>
          <w:szCs w:val="28"/>
        </w:rPr>
      </w:pPr>
    </w:p>
    <w:p w:rsidR="00FC1689" w:rsidRDefault="00FC1689" w:rsidP="000935A7">
      <w:pPr>
        <w:rPr>
          <w:rFonts w:ascii="Times New Roman" w:hAnsi="Times New Roman"/>
          <w:sz w:val="28"/>
          <w:szCs w:val="28"/>
        </w:rPr>
      </w:pPr>
    </w:p>
    <w:p w:rsidR="00FC1689" w:rsidRDefault="00FC1689" w:rsidP="000935A7">
      <w:pPr>
        <w:rPr>
          <w:rFonts w:ascii="Times New Roman" w:hAnsi="Times New Roman"/>
          <w:sz w:val="28"/>
          <w:szCs w:val="28"/>
        </w:rPr>
      </w:pPr>
    </w:p>
    <w:p w:rsidR="00FC1689" w:rsidRDefault="00FC1689" w:rsidP="000935A7">
      <w:pPr>
        <w:rPr>
          <w:rFonts w:ascii="Times New Roman" w:hAnsi="Times New Roman"/>
          <w:sz w:val="28"/>
          <w:szCs w:val="28"/>
        </w:rPr>
      </w:pPr>
    </w:p>
    <w:p w:rsidR="00FC1689" w:rsidRDefault="00FC1689" w:rsidP="000935A7">
      <w:pPr>
        <w:rPr>
          <w:rFonts w:ascii="Times New Roman" w:hAnsi="Times New Roman"/>
          <w:sz w:val="28"/>
          <w:szCs w:val="28"/>
        </w:rPr>
      </w:pPr>
    </w:p>
    <w:p w:rsidR="00FC1689" w:rsidRDefault="00FC1689" w:rsidP="000935A7">
      <w:pPr>
        <w:rPr>
          <w:rFonts w:ascii="Times New Roman" w:hAnsi="Times New Roman"/>
          <w:sz w:val="28"/>
          <w:szCs w:val="28"/>
        </w:rPr>
      </w:pPr>
    </w:p>
    <w:p w:rsidR="00FC1689" w:rsidRDefault="00FC1689" w:rsidP="000935A7">
      <w:pPr>
        <w:rPr>
          <w:rFonts w:ascii="Times New Roman" w:hAnsi="Times New Roman"/>
          <w:sz w:val="28"/>
          <w:szCs w:val="28"/>
        </w:rPr>
      </w:pPr>
    </w:p>
    <w:p w:rsidR="00FC1689" w:rsidRDefault="00FC1689" w:rsidP="000935A7">
      <w:pPr>
        <w:rPr>
          <w:rFonts w:ascii="Times New Roman" w:hAnsi="Times New Roman"/>
          <w:sz w:val="28"/>
          <w:szCs w:val="28"/>
        </w:rPr>
      </w:pPr>
    </w:p>
    <w:p w:rsidR="000935A7" w:rsidRDefault="000935A7" w:rsidP="000935A7">
      <w:pPr>
        <w:rPr>
          <w:rFonts w:ascii="Times New Roman" w:hAnsi="Times New Roman"/>
          <w:sz w:val="28"/>
          <w:szCs w:val="28"/>
        </w:rPr>
      </w:pPr>
      <w:r w:rsidRPr="00C7200F">
        <w:rPr>
          <w:rFonts w:ascii="Times New Roman" w:hAnsi="Times New Roman"/>
          <w:sz w:val="28"/>
          <w:szCs w:val="28"/>
        </w:rPr>
        <w:t xml:space="preserve">Раздел: </w:t>
      </w:r>
      <w:r w:rsidR="00FC1689">
        <w:rPr>
          <w:rFonts w:ascii="Times New Roman" w:hAnsi="Times New Roman"/>
          <w:sz w:val="28"/>
          <w:szCs w:val="28"/>
        </w:rPr>
        <w:t>миграционное законодательство</w:t>
      </w:r>
    </w:p>
    <w:p w:rsidR="00FC1689" w:rsidRDefault="00FC1689" w:rsidP="000935A7">
      <w:pPr>
        <w:rPr>
          <w:rFonts w:ascii="Times New Roman" w:hAnsi="Times New Roman"/>
          <w:sz w:val="28"/>
          <w:szCs w:val="28"/>
        </w:rPr>
      </w:pPr>
    </w:p>
    <w:p w:rsidR="003865C3" w:rsidRDefault="003865C3" w:rsidP="000935A7">
      <w:pPr>
        <w:rPr>
          <w:rFonts w:ascii="Times New Roman" w:hAnsi="Times New Roman"/>
          <w:sz w:val="28"/>
          <w:szCs w:val="28"/>
        </w:rPr>
      </w:pPr>
    </w:p>
    <w:p w:rsidR="003865C3" w:rsidRDefault="003865C3" w:rsidP="000935A7">
      <w:pPr>
        <w:rPr>
          <w:rFonts w:ascii="Times New Roman" w:hAnsi="Times New Roman"/>
          <w:sz w:val="28"/>
          <w:szCs w:val="28"/>
        </w:rPr>
      </w:pPr>
    </w:p>
    <w:p w:rsidR="003865C3" w:rsidRDefault="003865C3" w:rsidP="000935A7">
      <w:pPr>
        <w:rPr>
          <w:rFonts w:ascii="Times New Roman" w:hAnsi="Times New Roman"/>
          <w:sz w:val="28"/>
          <w:szCs w:val="28"/>
        </w:rPr>
      </w:pPr>
    </w:p>
    <w:p w:rsidR="003865C3" w:rsidRPr="00275ED2" w:rsidRDefault="003865C3" w:rsidP="003865C3">
      <w:pPr>
        <w:shd w:val="clear" w:color="auto" w:fill="FFFFFF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75ED2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Мой </w:t>
      </w:r>
      <w:proofErr w:type="gramStart"/>
      <w:r w:rsidRPr="00275ED2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знакомый</w:t>
      </w:r>
      <w:proofErr w:type="gramEnd"/>
      <w:r w:rsidRPr="00275ED2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являясь предпринимателем совершил преступление в </w:t>
      </w:r>
      <w:r w:rsidRPr="00275ED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сфере предпринимательской деятельности, могут ли ему на период следствия применить меру </w:t>
      </w:r>
      <w:r w:rsidRPr="00275ED2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275ED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пресечения в виде заключения под стражу? </w:t>
      </w:r>
      <w:r w:rsidRPr="00275ED2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3865C3" w:rsidRPr="00275ED2" w:rsidRDefault="003865C3" w:rsidP="003865C3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3865C3" w:rsidRPr="00275ED2" w:rsidRDefault="003865C3" w:rsidP="003865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ED2">
        <w:rPr>
          <w:rFonts w:ascii="Times New Roman" w:hAnsi="Times New Roman"/>
          <w:bCs/>
          <w:sz w:val="28"/>
          <w:szCs w:val="28"/>
        </w:rPr>
        <w:t xml:space="preserve">На вопрос отвечает прокурор Камышлинского района </w:t>
      </w:r>
      <w:r w:rsidRPr="00275ED2">
        <w:rPr>
          <w:rFonts w:ascii="Times New Roman" w:hAnsi="Times New Roman"/>
          <w:b/>
          <w:bCs/>
          <w:sz w:val="28"/>
          <w:szCs w:val="28"/>
        </w:rPr>
        <w:t>Анатолий Завалишин</w:t>
      </w:r>
    </w:p>
    <w:p w:rsidR="003865C3" w:rsidRPr="00275ED2" w:rsidRDefault="003865C3" w:rsidP="003865C3">
      <w:pPr>
        <w:jc w:val="both"/>
        <w:rPr>
          <w:rFonts w:ascii="Times New Roman" w:hAnsi="Times New Roman"/>
          <w:b/>
          <w:sz w:val="28"/>
          <w:szCs w:val="28"/>
        </w:rPr>
      </w:pPr>
    </w:p>
    <w:p w:rsidR="003865C3" w:rsidRPr="00275ED2" w:rsidRDefault="003865C3" w:rsidP="003865C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drawing>
          <wp:anchor distT="0" distB="0" distL="0" distR="114300" simplePos="0" relativeHeight="251661312" behindDoc="1" locked="0" layoutInCell="1" allowOverlap="1" wp14:anchorId="73637D46" wp14:editId="4AC9EAAE">
            <wp:simplePos x="0" y="0"/>
            <wp:positionH relativeFrom="column">
              <wp:posOffset>-127635</wp:posOffset>
            </wp:positionH>
            <wp:positionV relativeFrom="paragraph">
              <wp:posOffset>5715</wp:posOffset>
            </wp:positionV>
            <wp:extent cx="1857375" cy="2266950"/>
            <wp:effectExtent l="0" t="0" r="9525" b="0"/>
            <wp:wrapTight wrapText="right">
              <wp:wrapPolygon edited="0">
                <wp:start x="0" y="0"/>
                <wp:lineTo x="0" y="21418"/>
                <wp:lineTo x="21489" y="21418"/>
                <wp:lineTo x="2148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5ED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275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 соблюдении предпринимателем определенных условиях применить  меру </w:t>
      </w:r>
      <w:r w:rsidRPr="00275ED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275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пресечения в виде заключения под стражу в отношении него не смогут. </w:t>
      </w:r>
      <w:proofErr w:type="gramStart"/>
      <w:r w:rsidRPr="00275ED2">
        <w:rPr>
          <w:rFonts w:ascii="Times New Roman" w:hAnsi="Times New Roman"/>
          <w:color w:val="000000"/>
          <w:sz w:val="28"/>
          <w:szCs w:val="28"/>
        </w:rPr>
        <w:t>Так, часть 1.1 статьи 108 УПК РФ устанавливает запрет на применение меры пресечения в виде заключения под стражу в отношении подозреваемого или обвиняемого в совершении преступлений, предусмотренных статьями  159 -159.6, 160 и 165 УК РФ при условии, что эти преступления совершены в сфере предпринимательской деятельности, при этом подозреваемый или обвиняемый имеет постоянное место жительство на территории Российской Федерации, его личность</w:t>
      </w:r>
      <w:proofErr w:type="gramEnd"/>
      <w:r w:rsidRPr="00275E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275ED2">
        <w:rPr>
          <w:rFonts w:ascii="Times New Roman" w:hAnsi="Times New Roman"/>
          <w:color w:val="000000"/>
          <w:sz w:val="28"/>
          <w:szCs w:val="28"/>
        </w:rPr>
        <w:t>установлена</w:t>
      </w:r>
      <w:proofErr w:type="gramEnd"/>
      <w:r w:rsidRPr="00275ED2">
        <w:rPr>
          <w:rFonts w:ascii="Times New Roman" w:hAnsi="Times New Roman"/>
          <w:color w:val="000000"/>
          <w:sz w:val="28"/>
          <w:szCs w:val="28"/>
        </w:rPr>
        <w:t>, он не нарушал ранее избранную меру пресечения, не скрывался от органов предварительного расследования или от суда.</w:t>
      </w:r>
    </w:p>
    <w:p w:rsidR="003865C3" w:rsidRPr="00275ED2" w:rsidRDefault="003865C3" w:rsidP="003865C3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75ED2">
        <w:rPr>
          <w:rFonts w:ascii="Times New Roman" w:hAnsi="Times New Roman"/>
          <w:color w:val="000000"/>
          <w:sz w:val="28"/>
          <w:szCs w:val="28"/>
        </w:rPr>
        <w:t>Учитывая изложенное, при рассмотрении вопроса об избрании меры пресечения в виде заключения под стражу в отношении подозреваемого или обвиняемого в совершении преступлений, предусмотренных статьями 159-159.6, 160 и 165 УК РФ, суд во всех случаях должен выяснять, в какой сфере деятельности совершено преступление.</w:t>
      </w:r>
    </w:p>
    <w:p w:rsidR="003865C3" w:rsidRPr="00275ED2" w:rsidRDefault="003865C3" w:rsidP="003865C3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865C3" w:rsidRDefault="003865C3" w:rsidP="003865C3">
      <w:pPr>
        <w:rPr>
          <w:rFonts w:ascii="Times New Roman" w:hAnsi="Times New Roman"/>
          <w:sz w:val="28"/>
          <w:szCs w:val="28"/>
        </w:rPr>
      </w:pPr>
    </w:p>
    <w:p w:rsidR="003865C3" w:rsidRPr="00C7200F" w:rsidRDefault="003865C3" w:rsidP="003865C3">
      <w:pPr>
        <w:rPr>
          <w:rFonts w:ascii="Times New Roman" w:hAnsi="Times New Roman"/>
          <w:sz w:val="28"/>
          <w:szCs w:val="28"/>
        </w:rPr>
      </w:pPr>
      <w:r w:rsidRPr="00C7200F">
        <w:rPr>
          <w:rFonts w:ascii="Times New Roman" w:hAnsi="Times New Roman"/>
          <w:sz w:val="28"/>
          <w:szCs w:val="28"/>
        </w:rPr>
        <w:t xml:space="preserve">Раздел: соблюдение </w:t>
      </w:r>
      <w:r>
        <w:rPr>
          <w:rFonts w:ascii="Times New Roman" w:hAnsi="Times New Roman"/>
          <w:sz w:val="28"/>
          <w:szCs w:val="28"/>
        </w:rPr>
        <w:t>прав предпринимателей</w:t>
      </w:r>
    </w:p>
    <w:p w:rsidR="003865C3" w:rsidRPr="003E7B52" w:rsidRDefault="003865C3" w:rsidP="003865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865C3" w:rsidRDefault="003865C3" w:rsidP="000935A7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865C3" w:rsidRDefault="003865C3" w:rsidP="000935A7">
      <w:pPr>
        <w:rPr>
          <w:rFonts w:ascii="Times New Roman" w:hAnsi="Times New Roman"/>
          <w:sz w:val="28"/>
          <w:szCs w:val="28"/>
        </w:rPr>
      </w:pPr>
    </w:p>
    <w:p w:rsidR="003865C3" w:rsidRDefault="003865C3" w:rsidP="000935A7">
      <w:pPr>
        <w:rPr>
          <w:rFonts w:ascii="Times New Roman" w:hAnsi="Times New Roman"/>
          <w:sz w:val="28"/>
          <w:szCs w:val="28"/>
        </w:rPr>
      </w:pPr>
    </w:p>
    <w:p w:rsidR="003865C3" w:rsidRDefault="003865C3" w:rsidP="000935A7">
      <w:pPr>
        <w:rPr>
          <w:rFonts w:ascii="Times New Roman" w:hAnsi="Times New Roman"/>
          <w:sz w:val="28"/>
          <w:szCs w:val="28"/>
        </w:rPr>
      </w:pPr>
    </w:p>
    <w:p w:rsidR="003865C3" w:rsidRDefault="003865C3" w:rsidP="000935A7">
      <w:pPr>
        <w:rPr>
          <w:rFonts w:ascii="Times New Roman" w:hAnsi="Times New Roman"/>
          <w:sz w:val="28"/>
          <w:szCs w:val="28"/>
        </w:rPr>
      </w:pPr>
    </w:p>
    <w:p w:rsidR="003865C3" w:rsidRDefault="003865C3" w:rsidP="000935A7">
      <w:pPr>
        <w:rPr>
          <w:rFonts w:ascii="Times New Roman" w:hAnsi="Times New Roman"/>
          <w:sz w:val="28"/>
          <w:szCs w:val="28"/>
        </w:rPr>
      </w:pPr>
    </w:p>
    <w:p w:rsidR="003865C3" w:rsidRDefault="003865C3" w:rsidP="000935A7">
      <w:pPr>
        <w:rPr>
          <w:rFonts w:ascii="Times New Roman" w:hAnsi="Times New Roman"/>
          <w:sz w:val="28"/>
          <w:szCs w:val="28"/>
        </w:rPr>
      </w:pPr>
    </w:p>
    <w:p w:rsidR="003865C3" w:rsidRDefault="003865C3" w:rsidP="000935A7">
      <w:pPr>
        <w:rPr>
          <w:rFonts w:ascii="Times New Roman" w:hAnsi="Times New Roman"/>
          <w:sz w:val="28"/>
          <w:szCs w:val="28"/>
        </w:rPr>
      </w:pPr>
    </w:p>
    <w:p w:rsidR="003865C3" w:rsidRDefault="003865C3" w:rsidP="000935A7">
      <w:pPr>
        <w:rPr>
          <w:rFonts w:ascii="Times New Roman" w:hAnsi="Times New Roman"/>
          <w:sz w:val="28"/>
          <w:szCs w:val="28"/>
        </w:rPr>
      </w:pPr>
    </w:p>
    <w:p w:rsidR="003865C3" w:rsidRDefault="003865C3" w:rsidP="000935A7">
      <w:pPr>
        <w:rPr>
          <w:rFonts w:ascii="Times New Roman" w:hAnsi="Times New Roman"/>
          <w:sz w:val="28"/>
          <w:szCs w:val="28"/>
        </w:rPr>
      </w:pPr>
    </w:p>
    <w:p w:rsidR="003865C3" w:rsidRDefault="003865C3" w:rsidP="000935A7">
      <w:pPr>
        <w:rPr>
          <w:rFonts w:ascii="Times New Roman" w:hAnsi="Times New Roman"/>
          <w:sz w:val="28"/>
          <w:szCs w:val="28"/>
        </w:rPr>
      </w:pPr>
    </w:p>
    <w:p w:rsidR="003865C3" w:rsidRDefault="003865C3" w:rsidP="000935A7">
      <w:pPr>
        <w:rPr>
          <w:rFonts w:ascii="Times New Roman" w:hAnsi="Times New Roman"/>
          <w:sz w:val="28"/>
          <w:szCs w:val="28"/>
        </w:rPr>
      </w:pPr>
    </w:p>
    <w:p w:rsidR="003865C3" w:rsidRDefault="003865C3" w:rsidP="000935A7">
      <w:pPr>
        <w:rPr>
          <w:rFonts w:ascii="Times New Roman" w:hAnsi="Times New Roman"/>
          <w:sz w:val="28"/>
          <w:szCs w:val="28"/>
        </w:rPr>
      </w:pPr>
    </w:p>
    <w:p w:rsidR="00FC1689" w:rsidRDefault="00FC1689" w:rsidP="000935A7">
      <w:pPr>
        <w:rPr>
          <w:rFonts w:ascii="Times New Roman" w:hAnsi="Times New Roman"/>
          <w:sz w:val="28"/>
          <w:szCs w:val="28"/>
        </w:rPr>
      </w:pPr>
    </w:p>
    <w:p w:rsidR="000935A7" w:rsidRPr="003E7B52" w:rsidRDefault="000935A7" w:rsidP="009A354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0935A7" w:rsidRPr="003E7B52" w:rsidSect="0025031A">
      <w:headerReference w:type="default" r:id="rId10"/>
      <w:pgSz w:w="11906" w:h="16838" w:code="9"/>
      <w:pgMar w:top="1021" w:right="680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D5B" w:rsidRDefault="003C1D5B" w:rsidP="0025031A">
      <w:r>
        <w:separator/>
      </w:r>
    </w:p>
  </w:endnote>
  <w:endnote w:type="continuationSeparator" w:id="0">
    <w:p w:rsidR="003C1D5B" w:rsidRDefault="003C1D5B" w:rsidP="0025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D5B" w:rsidRDefault="003C1D5B" w:rsidP="0025031A">
      <w:r>
        <w:separator/>
      </w:r>
    </w:p>
  </w:footnote>
  <w:footnote w:type="continuationSeparator" w:id="0">
    <w:p w:rsidR="003C1D5B" w:rsidRDefault="003C1D5B" w:rsidP="00250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04516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5031A" w:rsidRPr="0025031A" w:rsidRDefault="0025031A">
        <w:pPr>
          <w:pStyle w:val="aa"/>
          <w:jc w:val="center"/>
          <w:rPr>
            <w:rFonts w:ascii="Times New Roman" w:hAnsi="Times New Roman"/>
          </w:rPr>
        </w:pPr>
        <w:r w:rsidRPr="0025031A">
          <w:rPr>
            <w:rFonts w:ascii="Times New Roman" w:hAnsi="Times New Roman"/>
          </w:rPr>
          <w:fldChar w:fldCharType="begin"/>
        </w:r>
        <w:r w:rsidRPr="0025031A">
          <w:rPr>
            <w:rFonts w:ascii="Times New Roman" w:hAnsi="Times New Roman"/>
          </w:rPr>
          <w:instrText>PAGE   \* MERGEFORMAT</w:instrText>
        </w:r>
        <w:r w:rsidRPr="0025031A">
          <w:rPr>
            <w:rFonts w:ascii="Times New Roman" w:hAnsi="Times New Roman"/>
          </w:rPr>
          <w:fldChar w:fldCharType="separate"/>
        </w:r>
        <w:r w:rsidR="003865C3">
          <w:rPr>
            <w:rFonts w:ascii="Times New Roman" w:hAnsi="Times New Roman"/>
            <w:noProof/>
          </w:rPr>
          <w:t>2</w:t>
        </w:r>
        <w:r w:rsidRPr="0025031A">
          <w:rPr>
            <w:rFonts w:ascii="Times New Roman" w:hAnsi="Times New Roman"/>
          </w:rPr>
          <w:fldChar w:fldCharType="end"/>
        </w:r>
      </w:p>
    </w:sdtContent>
  </w:sdt>
  <w:p w:rsidR="0025031A" w:rsidRDefault="0025031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E742A"/>
    <w:multiLevelType w:val="hybridMultilevel"/>
    <w:tmpl w:val="A33EE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87"/>
    <w:rsid w:val="00002EF6"/>
    <w:rsid w:val="00011BF3"/>
    <w:rsid w:val="000178E9"/>
    <w:rsid w:val="00022F4B"/>
    <w:rsid w:val="0004297C"/>
    <w:rsid w:val="00045443"/>
    <w:rsid w:val="00047682"/>
    <w:rsid w:val="0007791A"/>
    <w:rsid w:val="00081C1A"/>
    <w:rsid w:val="000935A7"/>
    <w:rsid w:val="000F6452"/>
    <w:rsid w:val="000F7F9F"/>
    <w:rsid w:val="0010195A"/>
    <w:rsid w:val="00103E62"/>
    <w:rsid w:val="001202C0"/>
    <w:rsid w:val="001346FA"/>
    <w:rsid w:val="001736CB"/>
    <w:rsid w:val="00180031"/>
    <w:rsid w:val="00183BA1"/>
    <w:rsid w:val="00197038"/>
    <w:rsid w:val="001971AB"/>
    <w:rsid w:val="001A0E9B"/>
    <w:rsid w:val="001A279E"/>
    <w:rsid w:val="001A4C54"/>
    <w:rsid w:val="001A73DB"/>
    <w:rsid w:val="001C6445"/>
    <w:rsid w:val="001E4FFD"/>
    <w:rsid w:val="00204982"/>
    <w:rsid w:val="00221095"/>
    <w:rsid w:val="00226046"/>
    <w:rsid w:val="0024658C"/>
    <w:rsid w:val="00246BB7"/>
    <w:rsid w:val="0025031A"/>
    <w:rsid w:val="00263F87"/>
    <w:rsid w:val="002665A2"/>
    <w:rsid w:val="00272144"/>
    <w:rsid w:val="0027548B"/>
    <w:rsid w:val="00275ED2"/>
    <w:rsid w:val="00292B3E"/>
    <w:rsid w:val="00297325"/>
    <w:rsid w:val="002A2590"/>
    <w:rsid w:val="002B24AD"/>
    <w:rsid w:val="002C3490"/>
    <w:rsid w:val="002E0EFA"/>
    <w:rsid w:val="002E7933"/>
    <w:rsid w:val="002F5D21"/>
    <w:rsid w:val="0030365A"/>
    <w:rsid w:val="003166A7"/>
    <w:rsid w:val="00327C2A"/>
    <w:rsid w:val="00346BE4"/>
    <w:rsid w:val="00382CCC"/>
    <w:rsid w:val="003865C3"/>
    <w:rsid w:val="003B2195"/>
    <w:rsid w:val="003B5368"/>
    <w:rsid w:val="003C1D5B"/>
    <w:rsid w:val="003E7B52"/>
    <w:rsid w:val="003F78D6"/>
    <w:rsid w:val="004276F8"/>
    <w:rsid w:val="00433556"/>
    <w:rsid w:val="00443233"/>
    <w:rsid w:val="00487F8B"/>
    <w:rsid w:val="004B1CEE"/>
    <w:rsid w:val="004E19F7"/>
    <w:rsid w:val="00507A7E"/>
    <w:rsid w:val="005155C3"/>
    <w:rsid w:val="00515DEE"/>
    <w:rsid w:val="0052054E"/>
    <w:rsid w:val="00530DC2"/>
    <w:rsid w:val="0057084D"/>
    <w:rsid w:val="00581E92"/>
    <w:rsid w:val="0059421A"/>
    <w:rsid w:val="005B5EAC"/>
    <w:rsid w:val="005C39B2"/>
    <w:rsid w:val="00655E82"/>
    <w:rsid w:val="00662411"/>
    <w:rsid w:val="006677F7"/>
    <w:rsid w:val="0067646D"/>
    <w:rsid w:val="00676E53"/>
    <w:rsid w:val="0068165D"/>
    <w:rsid w:val="006A28AF"/>
    <w:rsid w:val="006A3C23"/>
    <w:rsid w:val="006A5CDA"/>
    <w:rsid w:val="006A752F"/>
    <w:rsid w:val="006A77C1"/>
    <w:rsid w:val="006E2B64"/>
    <w:rsid w:val="006E3D60"/>
    <w:rsid w:val="006F2B35"/>
    <w:rsid w:val="00702135"/>
    <w:rsid w:val="00730D9E"/>
    <w:rsid w:val="00733B9A"/>
    <w:rsid w:val="00744107"/>
    <w:rsid w:val="0076220A"/>
    <w:rsid w:val="00774383"/>
    <w:rsid w:val="007C25B2"/>
    <w:rsid w:val="007F45E4"/>
    <w:rsid w:val="00810FCC"/>
    <w:rsid w:val="00856212"/>
    <w:rsid w:val="00856484"/>
    <w:rsid w:val="0086426E"/>
    <w:rsid w:val="00896699"/>
    <w:rsid w:val="008A23CC"/>
    <w:rsid w:val="008A5D3E"/>
    <w:rsid w:val="008C066F"/>
    <w:rsid w:val="008C264C"/>
    <w:rsid w:val="008F12B6"/>
    <w:rsid w:val="009339DB"/>
    <w:rsid w:val="00942503"/>
    <w:rsid w:val="009578B1"/>
    <w:rsid w:val="00965081"/>
    <w:rsid w:val="009834FE"/>
    <w:rsid w:val="0099649C"/>
    <w:rsid w:val="009A354E"/>
    <w:rsid w:val="009D5EBF"/>
    <w:rsid w:val="009D7E05"/>
    <w:rsid w:val="009F6F8F"/>
    <w:rsid w:val="00A22B5F"/>
    <w:rsid w:val="00A313A3"/>
    <w:rsid w:val="00A554A3"/>
    <w:rsid w:val="00A8097E"/>
    <w:rsid w:val="00A91118"/>
    <w:rsid w:val="00AA297D"/>
    <w:rsid w:val="00AB7146"/>
    <w:rsid w:val="00AE4E1C"/>
    <w:rsid w:val="00B1065D"/>
    <w:rsid w:val="00B12C81"/>
    <w:rsid w:val="00B25AF5"/>
    <w:rsid w:val="00B27DFD"/>
    <w:rsid w:val="00B32577"/>
    <w:rsid w:val="00B35000"/>
    <w:rsid w:val="00B400D8"/>
    <w:rsid w:val="00B41120"/>
    <w:rsid w:val="00B5576A"/>
    <w:rsid w:val="00B81620"/>
    <w:rsid w:val="00BA1EBA"/>
    <w:rsid w:val="00BA3BB6"/>
    <w:rsid w:val="00BD513D"/>
    <w:rsid w:val="00BE5849"/>
    <w:rsid w:val="00C06EEA"/>
    <w:rsid w:val="00C500FF"/>
    <w:rsid w:val="00C662D5"/>
    <w:rsid w:val="00C704A3"/>
    <w:rsid w:val="00C84449"/>
    <w:rsid w:val="00CA3421"/>
    <w:rsid w:val="00CC5683"/>
    <w:rsid w:val="00CD4927"/>
    <w:rsid w:val="00CF593F"/>
    <w:rsid w:val="00D460C2"/>
    <w:rsid w:val="00D61379"/>
    <w:rsid w:val="00D628E9"/>
    <w:rsid w:val="00D65A72"/>
    <w:rsid w:val="00D80205"/>
    <w:rsid w:val="00D87F35"/>
    <w:rsid w:val="00D9027C"/>
    <w:rsid w:val="00D944B8"/>
    <w:rsid w:val="00DC1F8C"/>
    <w:rsid w:val="00DD488D"/>
    <w:rsid w:val="00E06B5B"/>
    <w:rsid w:val="00E42EE3"/>
    <w:rsid w:val="00E6084B"/>
    <w:rsid w:val="00E6684D"/>
    <w:rsid w:val="00EA50EC"/>
    <w:rsid w:val="00EC21F8"/>
    <w:rsid w:val="00EC52CF"/>
    <w:rsid w:val="00ED1BA6"/>
    <w:rsid w:val="00EF7DCC"/>
    <w:rsid w:val="00F12A57"/>
    <w:rsid w:val="00F1729F"/>
    <w:rsid w:val="00F304AA"/>
    <w:rsid w:val="00F43A2B"/>
    <w:rsid w:val="00F5209E"/>
    <w:rsid w:val="00F547D7"/>
    <w:rsid w:val="00F63860"/>
    <w:rsid w:val="00F80C8C"/>
    <w:rsid w:val="00FA26A9"/>
    <w:rsid w:val="00FA7BA0"/>
    <w:rsid w:val="00FC1689"/>
    <w:rsid w:val="00FC5996"/>
    <w:rsid w:val="00FE6F86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87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63F87"/>
    <w:pPr>
      <w:framePr w:w="4341" w:h="3897" w:hSpace="180" w:wrap="auto" w:vAnchor="text" w:hAnchor="page" w:x="1575" w:y="-318"/>
      <w:jc w:val="center"/>
    </w:pPr>
    <w:rPr>
      <w:rFonts w:ascii="Times New Roman" w:hAnsi="Times New Roman"/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263F8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263F87"/>
    <w:pPr>
      <w:framePr w:w="3929" w:h="3897" w:hSpace="180" w:wrap="auto" w:vAnchor="text" w:hAnchor="page" w:x="1232" w:y="-355"/>
      <w:ind w:right="3"/>
      <w:jc w:val="center"/>
    </w:pPr>
    <w:rPr>
      <w:rFonts w:ascii="Times New Roman" w:hAnsi="Times New Roman"/>
      <w:b/>
      <w:bCs/>
      <w:sz w:val="28"/>
    </w:rPr>
  </w:style>
  <w:style w:type="character" w:customStyle="1" w:styleId="20">
    <w:name w:val="Основной текст 2 Знак"/>
    <w:basedOn w:val="a0"/>
    <w:link w:val="2"/>
    <w:semiHidden/>
    <w:rsid w:val="00263F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263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3F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F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460C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460C2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503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031A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503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31A"/>
    <w:rPr>
      <w:rFonts w:ascii="Courier New" w:eastAsia="Times New Roman" w:hAnsi="Courier New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87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63F87"/>
    <w:pPr>
      <w:framePr w:w="4341" w:h="3897" w:hSpace="180" w:wrap="auto" w:vAnchor="text" w:hAnchor="page" w:x="1575" w:y="-318"/>
      <w:jc w:val="center"/>
    </w:pPr>
    <w:rPr>
      <w:rFonts w:ascii="Times New Roman" w:hAnsi="Times New Roman"/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263F8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263F87"/>
    <w:pPr>
      <w:framePr w:w="3929" w:h="3897" w:hSpace="180" w:wrap="auto" w:vAnchor="text" w:hAnchor="page" w:x="1232" w:y="-355"/>
      <w:ind w:right="3"/>
      <w:jc w:val="center"/>
    </w:pPr>
    <w:rPr>
      <w:rFonts w:ascii="Times New Roman" w:hAnsi="Times New Roman"/>
      <w:b/>
      <w:bCs/>
      <w:sz w:val="28"/>
    </w:rPr>
  </w:style>
  <w:style w:type="character" w:customStyle="1" w:styleId="20">
    <w:name w:val="Основной текст 2 Знак"/>
    <w:basedOn w:val="a0"/>
    <w:link w:val="2"/>
    <w:semiHidden/>
    <w:rsid w:val="00263F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263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3F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F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460C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460C2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503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031A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503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31A"/>
    <w:rPr>
      <w:rFonts w:ascii="Courier New" w:eastAsia="Times New Roman" w:hAnsi="Courier New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7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8922E-7735-4ED0-B725-3BF982FF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Пр_Шенталинского рн. Дубков Олег Викторович</dc:creator>
  <cp:lastModifiedBy>Админ</cp:lastModifiedBy>
  <cp:revision>2</cp:revision>
  <cp:lastPrinted>2020-09-17T15:29:00Z</cp:lastPrinted>
  <dcterms:created xsi:type="dcterms:W3CDTF">2020-09-24T07:26:00Z</dcterms:created>
  <dcterms:modified xsi:type="dcterms:W3CDTF">2020-09-24T07:26:00Z</dcterms:modified>
</cp:coreProperties>
</file>