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09" w:rsidRDefault="009732E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C09" w:rsidRDefault="00351C09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351C09" w:rsidRDefault="009732E7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51C09" w:rsidRDefault="009732E7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21 октября 2021</w:t>
      </w:r>
    </w:p>
    <w:p w:rsidR="00351C09" w:rsidRDefault="009732E7"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Дольщики Самарской области смогут оформить документы за три дня</w:t>
      </w:r>
    </w:p>
    <w:p w:rsidR="00351C09" w:rsidRDefault="009732E7">
      <w:pPr>
        <w:spacing w:after="0" w:line="360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4"/>
          <w:szCs w:val="24"/>
        </w:rPr>
        <w:t>С 28 октября 2021 года вступают в силу изменения в федеральный закон о госрегистрации</w:t>
      </w:r>
      <w:r>
        <w:rPr>
          <w:rFonts w:ascii="Segoe UI" w:hAnsi="Segoe UI" w:cs="Segoe UI"/>
          <w:bCs/>
          <w:sz w:val="24"/>
          <w:szCs w:val="24"/>
        </w:rPr>
        <w:t xml:space="preserve"> недвижимости, о которых стоит знать покупателям жилья в новостройках. Сроки регистрации договоров участия в долевом строительстве будут сокращены. </w:t>
      </w:r>
    </w:p>
    <w:p w:rsidR="00351C09" w:rsidRDefault="009732E7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Теперь при подаче документов через МФЦ в бумажном виде срок регистрации договоров участия в долевом строите</w:t>
      </w:r>
      <w:r>
        <w:rPr>
          <w:rFonts w:ascii="Segoe UI" w:hAnsi="Segoe UI" w:cs="Segoe UI"/>
          <w:bCs/>
          <w:sz w:val="24"/>
          <w:szCs w:val="24"/>
        </w:rPr>
        <w:t xml:space="preserve">льстве составит </w:t>
      </w:r>
      <w:r>
        <w:rPr>
          <w:rFonts w:ascii="Segoe UI" w:hAnsi="Segoe UI" w:cs="Segoe UI"/>
          <w:b/>
          <w:bCs/>
          <w:sz w:val="24"/>
          <w:szCs w:val="24"/>
        </w:rPr>
        <w:t>пять</w:t>
      </w:r>
      <w:r>
        <w:rPr>
          <w:rFonts w:ascii="Segoe UI" w:hAnsi="Segoe UI" w:cs="Segoe UI"/>
          <w:bCs/>
          <w:sz w:val="24"/>
          <w:szCs w:val="24"/>
        </w:rPr>
        <w:t xml:space="preserve"> рабочих дней вместо семи. А при подаче документов в электронном виде – </w:t>
      </w:r>
      <w:r>
        <w:rPr>
          <w:rFonts w:ascii="Segoe UI" w:hAnsi="Segoe UI" w:cs="Segoe UI"/>
          <w:b/>
          <w:bCs/>
          <w:sz w:val="24"/>
          <w:szCs w:val="24"/>
        </w:rPr>
        <w:t>три</w:t>
      </w:r>
      <w:r>
        <w:rPr>
          <w:rFonts w:ascii="Segoe UI" w:hAnsi="Segoe UI" w:cs="Segoe UI"/>
          <w:bCs/>
          <w:sz w:val="24"/>
          <w:szCs w:val="24"/>
        </w:rPr>
        <w:t xml:space="preserve"> рабочих дня вместо пяти. </w:t>
      </w:r>
    </w:p>
    <w:p w:rsidR="00351C09" w:rsidRDefault="009732E7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Стоит отметить, что в Самарской области комплект документов для регистрации «долевки» остается минимальным. При регистрации первого до</w:t>
      </w:r>
      <w:r>
        <w:rPr>
          <w:rFonts w:ascii="Segoe UI" w:hAnsi="Segoe UI" w:cs="Segoe UI"/>
          <w:bCs/>
          <w:sz w:val="24"/>
          <w:szCs w:val="24"/>
        </w:rPr>
        <w:t>говора участия в долевом строительстве в стандартных случаях заявителям потребуется документ, удостоверяющий личность, план дома и договор долевого участия, а при регистрации последующих договоров участия в долевом строительстве нужны только паспорт и дого</w:t>
      </w:r>
      <w:r>
        <w:rPr>
          <w:rFonts w:ascii="Segoe UI" w:hAnsi="Segoe UI" w:cs="Segoe UI"/>
          <w:bCs/>
          <w:sz w:val="24"/>
          <w:szCs w:val="24"/>
        </w:rPr>
        <w:t xml:space="preserve">вор долевого участия. Проектную декларацию и разрешение на строительство регистрирующий орган берет из специальных информационных систем самостоятельно. А вот своевременная оплата госпошлины – это ответственность заявителя. </w:t>
      </w:r>
    </w:p>
    <w:p w:rsidR="00351C09" w:rsidRDefault="009732E7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«</w:t>
      </w:r>
      <w:r>
        <w:rPr>
          <w:rFonts w:ascii="Segoe UI" w:hAnsi="Segoe UI" w:cs="Segoe UI"/>
          <w:bCs/>
          <w:i/>
          <w:sz w:val="24"/>
          <w:szCs w:val="24"/>
        </w:rPr>
        <w:t>За восемь месяцев 2021 года Уп</w:t>
      </w:r>
      <w:r>
        <w:rPr>
          <w:rFonts w:ascii="Segoe UI" w:hAnsi="Segoe UI" w:cs="Segoe UI"/>
          <w:bCs/>
          <w:i/>
          <w:sz w:val="24"/>
          <w:szCs w:val="24"/>
        </w:rPr>
        <w:t xml:space="preserve">равление Росреестра по Самарской области приняло 19175 заявлений о регистрации договоров участия в долевом строительстве, из них всего </w:t>
      </w:r>
      <w:r>
        <w:rPr>
          <w:rFonts w:ascii="Segoe UI" w:hAnsi="Segoe UI" w:cs="Segoe UI"/>
          <w:bCs/>
          <w:i/>
          <w:sz w:val="24"/>
          <w:szCs w:val="24"/>
          <w:lang w:val="en-US"/>
        </w:rPr>
        <w:t>34</w:t>
      </w:r>
      <w:r>
        <w:rPr>
          <w:rFonts w:ascii="Segoe UI" w:hAnsi="Segoe UI" w:cs="Segoe UI"/>
          <w:bCs/>
          <w:i/>
          <w:sz w:val="24"/>
          <w:szCs w:val="24"/>
        </w:rPr>
        <w:t>% - в электронном виде. При этом электронный формат позволяет гражданам удобнее и быстрее получить услугу Росреестра, а</w:t>
      </w:r>
      <w:r>
        <w:rPr>
          <w:rFonts w:ascii="Segoe UI" w:hAnsi="Segoe UI" w:cs="Segoe UI"/>
          <w:bCs/>
          <w:i/>
          <w:sz w:val="24"/>
          <w:szCs w:val="24"/>
        </w:rPr>
        <w:t xml:space="preserve"> у застройщиков есть все возможности для подачи документов в электронном виде. Поэтому сейчас мы делаем все возможное, чтобы помочь компаниям перейти на электронный формат взаимодействия и освободить окна </w:t>
      </w:r>
      <w:r>
        <w:rPr>
          <w:rFonts w:ascii="Segoe UI" w:hAnsi="Segoe UI" w:cs="Segoe UI"/>
          <w:bCs/>
          <w:i/>
          <w:sz w:val="24"/>
          <w:szCs w:val="24"/>
        </w:rPr>
        <w:lastRenderedPageBreak/>
        <w:t>МФЦ для граждан</w:t>
      </w:r>
      <w:r>
        <w:rPr>
          <w:rFonts w:ascii="Segoe UI" w:hAnsi="Segoe UI" w:cs="Segoe UI"/>
          <w:bCs/>
          <w:sz w:val="24"/>
          <w:szCs w:val="24"/>
        </w:rPr>
        <w:t>», - говорит руководитель Управления</w:t>
      </w:r>
      <w:r>
        <w:rPr>
          <w:rFonts w:ascii="Segoe UI" w:hAnsi="Segoe UI" w:cs="Segoe UI"/>
          <w:bCs/>
          <w:sz w:val="24"/>
          <w:szCs w:val="24"/>
        </w:rPr>
        <w:t xml:space="preserve"> Росреестра по Самарской области </w:t>
      </w:r>
      <w:r>
        <w:rPr>
          <w:rFonts w:ascii="Segoe UI" w:hAnsi="Segoe UI" w:cs="Segoe UI"/>
          <w:b/>
          <w:bCs/>
          <w:sz w:val="24"/>
          <w:szCs w:val="24"/>
        </w:rPr>
        <w:t>Вадим Маликов</w:t>
      </w:r>
      <w:r>
        <w:rPr>
          <w:rFonts w:ascii="Segoe UI" w:hAnsi="Segoe UI" w:cs="Segoe UI"/>
          <w:bCs/>
          <w:sz w:val="24"/>
          <w:szCs w:val="24"/>
        </w:rPr>
        <w:t xml:space="preserve">. </w:t>
      </w:r>
    </w:p>
    <w:p w:rsidR="00351C09" w:rsidRDefault="009732E7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За месяц до вступления в силу изменений в федеральный закон юристы Управления Росреестра при поддержке министерства строительства Самарской области встретились с представителями региональных строительных компаний. Застройщикам подробно разъяснили правовые </w:t>
      </w:r>
      <w:r>
        <w:rPr>
          <w:rFonts w:ascii="Segoe UI" w:hAnsi="Segoe UI" w:cs="Segoe UI"/>
          <w:bCs/>
          <w:sz w:val="24"/>
          <w:szCs w:val="24"/>
        </w:rPr>
        <w:t xml:space="preserve">основы подачи документов в электронном виде, показали возможности электронных сервисов взаимодействия с Росреестром и их практическое применение. </w:t>
      </w:r>
    </w:p>
    <w:p w:rsidR="00351C09" w:rsidRDefault="009732E7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На мероприятии прозвучало, что тема подачи документов в электронном виде важна в том числе для реализации нац</w:t>
      </w:r>
      <w:r>
        <w:rPr>
          <w:rFonts w:ascii="Segoe UI" w:hAnsi="Segoe UI" w:cs="Segoe UI"/>
          <w:bCs/>
          <w:sz w:val="24"/>
          <w:szCs w:val="24"/>
        </w:rPr>
        <w:t>ионального проекта «Жилье и городская среда». Кроме того, представителям строительных компаний напомнили о реализации «дорожной карты» по повышению качества предоставления услуг, которая утверждена Росреестром совместно с ассоциацией «Национальное объедине</w:t>
      </w:r>
      <w:r>
        <w:rPr>
          <w:rFonts w:ascii="Segoe UI" w:hAnsi="Segoe UI" w:cs="Segoe UI"/>
          <w:bCs/>
          <w:sz w:val="24"/>
          <w:szCs w:val="24"/>
        </w:rPr>
        <w:t xml:space="preserve">ние застройщиков жилья». </w:t>
      </w:r>
    </w:p>
    <w:p w:rsidR="00351C09" w:rsidRDefault="009732E7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«</w:t>
      </w:r>
      <w:r>
        <w:rPr>
          <w:rFonts w:ascii="Segoe UI" w:hAnsi="Segoe UI" w:cs="Segoe UI"/>
          <w:bCs/>
          <w:i/>
          <w:sz w:val="24"/>
          <w:szCs w:val="24"/>
        </w:rPr>
        <w:t xml:space="preserve">Почти 70% от поступающих заявлений мы отправляем в Росреестр в электронном виде. В условиях пандемии электронный формат позволяет ускорить и упростить для наших клиентов процесс проведения сделок с недвижимостью, избавляет их от </w:t>
      </w:r>
      <w:r>
        <w:rPr>
          <w:rFonts w:ascii="Segoe UI" w:hAnsi="Segoe UI" w:cs="Segoe UI"/>
          <w:bCs/>
          <w:i/>
          <w:sz w:val="24"/>
          <w:szCs w:val="24"/>
        </w:rPr>
        <w:t>ненужных поездок и нахождения в людных местах. Кроме того, наша забота о гражданах и об их удобстве получения услуг Росреестра напрямую влияет на федеральные рейтинги Самарской области, и это тоже важно для нашей компании, которая работает на территории ре</w:t>
      </w:r>
      <w:r>
        <w:rPr>
          <w:rFonts w:ascii="Segoe UI" w:hAnsi="Segoe UI" w:cs="Segoe UI"/>
          <w:bCs/>
          <w:i/>
          <w:sz w:val="24"/>
          <w:szCs w:val="24"/>
        </w:rPr>
        <w:t>гиона</w:t>
      </w:r>
      <w:r>
        <w:rPr>
          <w:rFonts w:ascii="Segoe UI" w:hAnsi="Segoe UI" w:cs="Segoe UI"/>
          <w:bCs/>
          <w:sz w:val="24"/>
          <w:szCs w:val="24"/>
        </w:rPr>
        <w:t xml:space="preserve">», - </w:t>
      </w:r>
      <w:r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говорит 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Эдуард Волков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председатель совета директоров группы компаний «Трансгруз»</w:t>
      </w:r>
      <w:r>
        <w:rPr>
          <w:rFonts w:ascii="Segoe UI" w:hAnsi="Segoe UI" w:cs="Segoe UI"/>
          <w:bCs/>
          <w:color w:val="000000" w:themeColor="text1"/>
          <w:sz w:val="24"/>
          <w:szCs w:val="24"/>
        </w:rPr>
        <w:t>,</w:t>
      </w:r>
      <w:r>
        <w:rPr>
          <w:rFonts w:ascii="Segoe UI" w:hAnsi="Segoe UI" w:cs="Segoe UI"/>
          <w:bCs/>
          <w:sz w:val="24"/>
          <w:szCs w:val="24"/>
        </w:rPr>
        <w:t xml:space="preserve"> которая на сегодня является лидером по подаче документов на регистрацию договоров участия в долевом строительстве в электронном виде. </w:t>
      </w:r>
    </w:p>
    <w:p w:rsidR="00351C09" w:rsidRDefault="009732E7"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 w:rsidR="00351C09" w:rsidRDefault="009732E7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__________________________</w:t>
      </w:r>
      <w:r>
        <w:rPr>
          <w:rFonts w:ascii="Segoe UI" w:hAnsi="Segoe UI" w:cs="Segoe UI"/>
          <w:b/>
          <w:bCs/>
          <w:color w:val="000000" w:themeColor="text1"/>
        </w:rPr>
        <w:t>_________________________________________________________________________________</w:t>
      </w:r>
    </w:p>
    <w:p w:rsidR="00351C09" w:rsidRDefault="009732E7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 w:rsidR="00351C09" w:rsidRDefault="009732E7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351C09" w:rsidRDefault="009732E7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351C09" w:rsidRDefault="009732E7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 w:rsidR="00351C09" w:rsidRDefault="009732E7">
      <w:r>
        <w:rPr>
          <w:rFonts w:ascii="Segoe UI" w:hAnsi="Segoe UI" w:cs="Segoe UI"/>
          <w:color w:val="000000" w:themeColor="text1"/>
        </w:rPr>
        <w:t xml:space="preserve">Личная страница в Instagram: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sectPr w:rsidR="00351C0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09"/>
    <w:rsid w:val="00351C09"/>
    <w:rsid w:val="009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C01AC-1ED6-433F-BCB8-B83CC1D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3209</Characters>
  <Application>Microsoft Office Word</Application>
  <DocSecurity>4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2021-10-20T13:30:00Z</cp:lastPrinted>
  <dcterms:created xsi:type="dcterms:W3CDTF">2021-10-21T12:58:00Z</dcterms:created>
  <dcterms:modified xsi:type="dcterms:W3CDTF">2021-10-21T12:58:00Z</dcterms:modified>
</cp:coreProperties>
</file>