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jc w:val="right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02 августа 2019</w:t>
      </w:r>
    </w:p>
    <w:p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Регистрация права собственности без нотариуса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Когда в сделке с недвижимостью нотариус не нужен, а когда обращение к нему обязательно, рассказала в ходе прямой линии начальник отдела ипотеки Управления Росреестра по Самарской области Аделаида Гук.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 31 июля этого года вступила в силу норма федерального закона, согласно которой отдельные сделки с недвижимым имуществом могут заключаться сторонами без участия нотариуса. Нотариальное удостоверение отменено в двух случаях: если все собственники одновременно отчуждают свои доли в рамках одной сделки и при заключении с банком договора об ипотеке долей в праве общей собственности на недвижимое имущество.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«Если семья, например, из четырех человек решит продать, обменять или подарить жилье, сделка может быть заключена в простой письменной форме, - поясняет Аделаида Гук. – В этом случае предметом сделки будет являться объект недвижимости целиком, поэтому можно обойтись без обращения к нотариусу. При этом стоит помнить, что, когда в такой сделке участвует несовершеннолетний ребенок, потребуется распоряжение органов опеки и попечительства. Кроме того, хотя нотариальное удостоверение в данном случае необязательно, по желанию сторон можно удостоверить такой договор нотариально».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части заключения договора залога доли Аделаида Гук подчеркнула, что, если договор заключается не с банком, а с другим юридическим или физическим лицом, обязанность обратиться за нотариальным удостоверением сделки сохраняется. Она также отметила и другие распространенные ситуации, в которых обращение к нотариусу является обязательным: например, когда сделку заключают два участника, один из которых продает, а другой покупает долю в праве собственности, а также когда родители дарят свою долю в праве собственности детям. </w:t>
      </w: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  <w:b/>
          <w:noProof/>
          <w:lang w:eastAsia="sk-SK"/>
        </w:rPr>
        <w:t xml:space="preserve">Контакты для </w:t>
      </w:r>
      <w:proofErr w:type="gramStart"/>
      <w:r>
        <w:rPr>
          <w:rFonts w:ascii="Segoe UI" w:hAnsi="Segoe UI" w:cs="Segoe UI"/>
          <w:b/>
          <w:noProof/>
          <w:lang w:eastAsia="sk-SK"/>
        </w:rPr>
        <w:t xml:space="preserve">СМИ:  </w:t>
      </w:r>
      <w:r>
        <w:rPr>
          <w:rFonts w:ascii="Segoe UI" w:hAnsi="Segoe UI" w:cs="Segoe UI"/>
        </w:rPr>
        <w:t>Ольга</w:t>
      </w:r>
      <w:proofErr w:type="gramEnd"/>
      <w:r>
        <w:rPr>
          <w:rFonts w:ascii="Segoe UI" w:hAnsi="Segoe UI" w:cs="Segoe UI"/>
        </w:rPr>
        <w:t xml:space="preserve"> Никитина, помощник руководителя Управления Росреестра(846)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62ACE-6BA9-4F2B-8B8D-B8C35D6B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94A4-4849-4861-B46D-E3BE09E3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79</cp:revision>
  <cp:lastPrinted>2019-08-02T09:05:00Z</cp:lastPrinted>
  <dcterms:created xsi:type="dcterms:W3CDTF">2019-08-01T13:37:00Z</dcterms:created>
  <dcterms:modified xsi:type="dcterms:W3CDTF">2019-08-02T11:00:00Z</dcterms:modified>
</cp:coreProperties>
</file>